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rPr>
      </w:pPr>
      <w:bookmarkStart w:id="0" w:name="_Toc67919843"/>
      <w:bookmarkStart w:id="1" w:name="_Toc67920141"/>
      <w:r>
        <w:rPr>
          <w:rFonts w:hint="eastAsia" w:ascii="Times New Roman" w:hAnsi="Times New Roman" w:eastAsia="宋体" w:cs="Times New Roman"/>
          <w:b/>
          <w:sz w:val="28"/>
        </w:rPr>
        <w:t>山东省202</w:t>
      </w:r>
      <w:r>
        <w:rPr>
          <w:rFonts w:hint="eastAsia" w:ascii="Times New Roman" w:hAnsi="Times New Roman" w:eastAsia="宋体" w:cs="Times New Roman"/>
          <w:b/>
          <w:sz w:val="28"/>
          <w:lang w:val="en-US" w:eastAsia="zh-CN"/>
        </w:rPr>
        <w:t>3</w:t>
      </w:r>
      <w:r>
        <w:rPr>
          <w:rFonts w:hint="eastAsia" w:ascii="Times New Roman" w:hAnsi="Times New Roman" w:eastAsia="宋体" w:cs="Times New Roman"/>
          <w:b/>
          <w:sz w:val="28"/>
        </w:rPr>
        <w:t>年普通高等教育专升本统一考试</w:t>
      </w:r>
      <w:bookmarkEnd w:id="0"/>
      <w:bookmarkEnd w:id="1"/>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英语试题</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本试题分为第Ⅰ卷和第Ⅱ卷两部分。满分100分。考试用时120分钟。考试结束后，将本试题和答题卡一并交回。</w:t>
      </w:r>
    </w:p>
    <w:p>
      <w:pPr>
        <w:keepNext w:val="0"/>
        <w:keepLines w:val="0"/>
        <w:pageBreakBefore w:val="0"/>
        <w:kinsoku/>
        <w:wordWrap/>
        <w:overflowPunct/>
        <w:topLinePunct w:val="0"/>
        <w:autoSpaceDE/>
        <w:autoSpaceDN/>
        <w:bidi w:val="0"/>
        <w:adjustRightInd/>
        <w:snapToGrid/>
        <w:spacing w:line="360" w:lineRule="auto"/>
        <w:textAlignment w:val="auto"/>
        <w:rPr>
          <w:rFonts w:ascii="黑体" w:hAnsi="黑体" w:eastAsia="黑体" w:cs="Times New Roman"/>
        </w:rPr>
      </w:pPr>
      <w:r>
        <w:rPr>
          <w:rFonts w:hint="eastAsia" w:ascii="黑体" w:hAnsi="黑体" w:eastAsia="黑体" w:cs="Times New Roman"/>
        </w:rPr>
        <w:t>注意事项：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1. 答题前，考生务必用0.5毫米黑色签字笔将自己的姓名、考生号、身份证号填写到试题规定的位置上，并将姓名、考生号、座号填（涂）在答题卡规定的位置。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2. 第Ⅰ卷每小题选出答案后，用2B铅笔把答题卡上对题目的答案标号涂黑；如需改动，用橡皮擦干净后，再选涂其他答案标号，答在本试卷上无效。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黑体" w:hAnsi="黑体" w:eastAsia="黑体" w:cs="Times New Roman"/>
        </w:rPr>
      </w:pPr>
      <w:r>
        <w:rPr>
          <w:rFonts w:hint="eastAsia" w:ascii="黑体" w:hAnsi="黑体" w:eastAsia="黑体" w:cs="Times New Roman"/>
        </w:rPr>
        <w:t>3. 第Ⅱ卷答题必须用0.5毫米黑色签字笔作答，答案必须写在答题卡各题目指定域内相应的位置；如需改动，先划掉原来的答案，然后再写上新的答案；不能使用涂改液、胶带纸、修正带。不按以上要求作答的答案无效。</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第Ⅰ卷</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Part I Cloze (15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Directions: In this section, there is a passage with ten blanks. You are required to select one word for each blank from a list of choices given in the box. Read the passage through carefully before making your choices. Each choice in the box is identified by a letter. Please mark the corresponding letter for each choice on the ANSWER SHEET. You may not use any of the word in the box more than once.</w:t>
      </w:r>
    </w:p>
    <w:tbl>
      <w:tblPr>
        <w:tblStyle w:val="8"/>
        <w:tblpPr w:leftFromText="180" w:rightFromText="180" w:vertAnchor="text" w:horzAnchor="page" w:tblpX="1926" w:tblpY="147"/>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43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A.if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 xml:space="preserve">B.which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 xml:space="preserve">C. take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 xml:space="preserve">D. medium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 xml:space="preserve">E.ago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F. that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G. formed      H. placing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 xml:space="preserve"> I.including    J.levels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 xml:space="preserve">K.though    </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L.strategically</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WeiQi or Go is an interesting board game which originated in China more than 4000 years 1._______. The game is played today by millions people, 2._______ thousands in the united States. It's popularity in the United States continues to grow. It is said 3._______ rules of Weiqi can be learned in minutes. In fact, it can 4.______ a lifetime to master the game. The rules could not be simpler. Two players alternate in  5.______ black and white stone on a large ruled board, with the aim of surrounding territory. Stones never move and are only removed from the board 6._______ they are completely surrounded.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WeiQi can teach concentration balance and discipline. It can also help develop the habit of thinking more7._______ . Each person's style of play reflects his or her personality and can serve as a  8._______  for self-reflection. WeiQi combines beauty and intellectual challenge. The patterns 9._______ by the black and white stones are visually striking. Children learn the game easily and can reach high  10._______  of mastery.</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PartⅡReading Comprehension (45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Section A (30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 xml:space="preserve">Directions: In this section, there are three passages. Each </w:t>
      </w:r>
      <w:r>
        <w:rPr>
          <w:rFonts w:ascii="Times New Roman" w:hAnsi="Times New Roman" w:eastAsia="宋体" w:cs="Times New Roman"/>
          <w:szCs w:val="21"/>
        </w:rPr>
        <w:t>passage</w:t>
      </w:r>
      <w:r>
        <w:rPr>
          <w:rFonts w:hint="eastAsia" w:ascii="Times New Roman" w:hAnsi="Times New Roman" w:eastAsia="宋体" w:cs="Times New Roman"/>
          <w:szCs w:val="21"/>
        </w:rPr>
        <w:t xml:space="preserve"> is followed by five questions or unfinished statements. For each of them there are four choices </w:t>
      </w:r>
      <w:r>
        <w:rPr>
          <w:rFonts w:ascii="Times New Roman" w:hAnsi="Times New Roman" w:eastAsia="宋体" w:cs="Times New Roman"/>
          <w:szCs w:val="21"/>
        </w:rPr>
        <w:t>marked</w:t>
      </w:r>
      <w:r>
        <w:rPr>
          <w:rFonts w:hint="eastAsia" w:ascii="Times New Roman" w:hAnsi="Times New Roman" w:eastAsia="宋体" w:cs="Times New Roman"/>
          <w:szCs w:val="21"/>
        </w:rPr>
        <w:t xml:space="preserve"> A, B, C and D. You should decide on the best choice and mark the corresponding letter on the ANSWER SHEET.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One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11 to 15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Temperatures are warming and daylight lasts longer.People who like to garden may be ready to</w:t>
      </w:r>
      <w:r>
        <w:rPr>
          <w:rFonts w:hint="eastAsia" w:ascii="Times New Roman" w:hAnsi="Times New Roman" w:eastAsia="宋体" w:cs="Times New Roman"/>
          <w:b w:val="0"/>
          <w:bCs w:val="0"/>
          <w:szCs w:val="21"/>
          <w:u w:val="single"/>
        </w:rPr>
        <w:t xml:space="preserve"> get their hands dirty</w:t>
      </w:r>
      <w:r>
        <w:rPr>
          <w:rFonts w:hint="eastAsia" w:ascii="Times New Roman" w:hAnsi="Times New Roman" w:eastAsia="宋体" w:cs="Times New Roman"/>
          <w:szCs w:val="21"/>
        </w:rPr>
        <w:t xml:space="preserve"> and start clearing the ground for new plantings.But garden experts warn -- not too fast.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Jessica Damiano is one such expert.She says that removing plant matter too early can disturb important insects not ready for the cool early spring temperatures.In the fall, Damiano explains, she skips cleanup.She lets plant matter remain on the ground.It serves as shelter for insects over winter.In early spring, those insects are still sleeping.Removing the plant matter before the insects begin their life cycles would mean removing them from your garden.Fewer insects mean less food for birds and fewer flowers and vegetables for the gardener.</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Damiano says experts do not all agree on the best time to start cleaning the ground and garden area in the spring.But they usually agree to wait until the temperatures are regularly above 10 degrees Celsius.That is when sleeping insects "wake up." Some experts define "regularly" as at least five days in a row.Damiano says she usually waits seven nights.However, even then, she says to keep the plant matter on the ground for another week or so before removing it from your property.This gives any insects that are still "sleeping" enough time to wake up.</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Early cleaning of a garden is often followed by early mulching.Applying mulch makes the garden look neat and clean.But Damiano reminds us that soil and plants are not just for show.They are part of a living ecosystem.</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Mulch is an important part of a healthy garden.It keeps soil wet, limits the growth of weeds, and helps keep soil temperatures even.But timing is important.Mulching before the soil has warmed enough will keep in the cold and slow the reawakening of the plants.This can also limit their growth.And if the soil is wet, early mulching can lead to mold, mildew, and fungal diseases.Before applying mulch, wait until it is safe to plant annuals and warm-season vegetables in your area.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11. What does the underlined phrase </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get their hands dirty</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in paragraph1 mean?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 To take a boring job                           B. To play dirty tricks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 To do their gardening                          D. To sell their vegetables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12. What will happen if the plant matter is removed too early?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A. More flowers will grow in the garden.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 Some important insects will be taken away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C. More sleeping insects will be eaten by birds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 The gardener will harvest more vegetables in fall.</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13. According to Damiano, when can a gardener start clearing the ground for new plantings?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A. After the flowers come out.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 After the sleeping insects wake up.</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C.Before the temperatures are above 10℃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D.Before the insects begin their life cycles.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14. Damiano thinks that early mulching may____________.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A. make the insects healthy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 keep soil temperatures uneven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C. restrict the growth of the plants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 reawaken the plants quickly</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15. This passage is probably selected from a____________.</w:t>
      </w:r>
    </w:p>
    <w:p>
      <w:pPr>
        <w:keepNext w:val="0"/>
        <w:keepLines w:val="0"/>
        <w:pageBreakBefore w:val="0"/>
        <w:kinsoku/>
        <w:wordWrap/>
        <w:overflowPunct/>
        <w:topLinePunct w:val="0"/>
        <w:autoSpaceDE/>
        <w:autoSpaceDN/>
        <w:bidi w:val="0"/>
        <w:adjustRightInd/>
        <w:snapToGrid/>
        <w:spacing w:line="360" w:lineRule="auto"/>
        <w:ind w:left="210" w:leftChars="100"/>
        <w:textAlignment w:val="auto"/>
        <w:rPr>
          <w:rFonts w:ascii="Times New Roman" w:hAnsi="Times New Roman" w:eastAsia="宋体" w:cs="Times New Roman"/>
          <w:b/>
          <w:szCs w:val="21"/>
        </w:rPr>
      </w:pPr>
      <w:r>
        <w:rPr>
          <w:rFonts w:hint="eastAsia" w:ascii="Times New Roman" w:hAnsi="Times New Roman" w:eastAsia="宋体" w:cs="Times New Roman"/>
          <w:szCs w:val="21"/>
        </w:rPr>
        <w:t xml:space="preserve">A. fashion magazine      B. weather report      C.sports newspaper     D. gardening </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Two</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16 to 20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The man who made the first call from a wireless phone is now 94 years old.The year was 1973.Martin Cooper operated a large, heavy new communication device on a street in New York City.The device was not physically connected to phone lines.But, Cooper was able to make use of it --- he called a technology business competitor.</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Fifty years later, the inventor says he hopes wireless phones can make life better but he also expresses some worries."My most negative opinion is that we don't have any privacy anymore because everything about us is now recorded someplace," Cooper said.And, he says he is concerned about how easily young people can link to harmful online material on their cell phones.Cooper spoke with the Associated Press from Barcelona, Spain, where he attended the Mobile World Congress, the biggest telecom industry trade show.Cooper received an award there for his lifetime of work.</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Cooper says he is an optimist.He believes the technology's best days may still be ahead in areas such as education and health care."Between the cellphone and medical technology and the internet, we are going to conquer disease," he said Monday, at the MWC.</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Cooper was working for Motorola when he used the Dyna-Tac phone to make a call in April 1973.Things have changed greatly since then.But, he said, "we had no way of knowing </w:t>
      </w:r>
      <w:r>
        <w:rPr>
          <w:rFonts w:hint="eastAsia" w:ascii="Times New Roman" w:hAnsi="Times New Roman" w:eastAsia="宋体" w:cs="Times New Roman"/>
          <w:b/>
          <w:bCs/>
          <w:szCs w:val="21"/>
          <w:u w:val="single"/>
        </w:rPr>
        <w:t>this</w:t>
      </w:r>
      <w:r>
        <w:rPr>
          <w:rFonts w:hint="eastAsia" w:ascii="Times New Roman" w:hAnsi="Times New Roman" w:eastAsia="宋体" w:cs="Times New Roman"/>
          <w:szCs w:val="21"/>
        </w:rPr>
        <w:t xml:space="preserve"> was the historic moment."Cooper said there are still ways for the mobile phone to change.The first one he used weighed over 1 kilogram.Today, they are small.But he thinks one day, they will be more like a part of our body than something we hold.He said perhaps the human body can even power the phones."The human body is the charging station, right?" he asked.The body makes energy from food, he argues, so it could possibly also power a phone.Instead of holding the phone in the hand, for example, the device could be placed under the skin.</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Cooper said he also hopes there can be more protection for internet users concerned about privacy and for children.Speaking about privacy concerns, he said: "it's going to get resolved, but not easily."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He also said there should be a special internet for children so they do not run into material made for adults.Cooper said the idea for the mobile phone came from a communication device used by the comic book character DickTracy.The imaginary detective had a wristwatch from which he could make phone calls.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16. According to Paragraph l, Martin Cooper____________.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A. made the first wireless phone call in 1973.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 invented a device physically linked to phone lines.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 operated a new communication device 94 years ago.</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 used a wireless phone invented by his business competitor.</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17. According to Paragraph 2, Cooper thinks that mobile phones can easily____________.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A. increase business competition.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 protect the privacy of young people.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C. expose children to harmful online materials.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 do something harmful to online technology.</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18. What does the underlined word </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this</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rPr>
        <w:t xml:space="preserve"> in Paragraph 4 refer to?</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A. The Mobile World Congress.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 Cooper's contribution to health care.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C. Cooper's call via the Dyna-Tac phone.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 The award for Cooper's lifetime work.</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19. Cooper thinks that the mobile phone in the future may____________.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 weight over 1 kilogram                  B. be made of special metals.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C.use energy directly from food.             D. be powered by the human body.</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20, According to the last paragraph, what does Cooper suggest about protection for children?</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Providing a special internet for them.                 </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 Offering course on privacy protection</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Placing the mobile phone under the skin.           </w:t>
      </w:r>
    </w:p>
    <w:p>
      <w:pPr>
        <w:keepNext w:val="0"/>
        <w:keepLines w:val="0"/>
        <w:pageBreakBefore w:val="0"/>
        <w:kinsoku/>
        <w:wordWrap/>
        <w:overflowPunct/>
        <w:topLinePunct w:val="0"/>
        <w:autoSpaceDE/>
        <w:autoSpaceDN/>
        <w:bidi w:val="0"/>
        <w:adjustRightInd/>
        <w:snapToGrid/>
        <w:spacing w:line="360" w:lineRule="auto"/>
        <w:ind w:left="210" w:leftChars="100" w:firstLine="210" w:firstLineChars="100"/>
        <w:textAlignment w:val="auto"/>
        <w:rPr>
          <w:rFonts w:ascii="Times New Roman" w:hAnsi="Times New Roman" w:eastAsia="宋体" w:cs="Times New Roman"/>
          <w:szCs w:val="21"/>
        </w:rPr>
      </w:pPr>
      <w:r>
        <w:rPr>
          <w:rFonts w:hint="eastAsia" w:ascii="Times New Roman" w:hAnsi="Times New Roman" w:eastAsia="宋体" w:cs="Times New Roman"/>
          <w:szCs w:val="21"/>
        </w:rPr>
        <w:t>D. Allowing them to browse materials for adults.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Passage 3</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Questions 21 to 25 are based on the following passage.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 new study suggests the singing noises made by humpback whales might be a sign of loneliness.Scientists who recorded humpback whale behavior in Australia discovered that fewer whales made the singing noises, also called wailing, as their population grew.</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"Humpback whale song is loud and travels far in the ocean," said marine biologist Rebecca Dunlop of the University of Queensland in Brisbane.She has long studied humpback whales and helped lead the new study.Her work has centered on humpbacks that reproduce near Australia's Great Barrier Reef.</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Dunlop told The Associated Press she made an unexpected find as whale numbers sharply rose following the end of commercial whaling."It was getting more difficult to actually find singers," she said.Dunlop added, "When there were fewer of them, there was a lot of singing – now that there are lots of them, no need to be singing so much."</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Scientists first began to hear and study the complex songs of the humpback whales in the 1970s.They used underwater microphones to do so.Only male whales sing.Scientists think the whales sing to seek mates or show power.</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Eastern Australia's humpback whales came close to disappearing in the 1960s, when their number dropped to around 200.But over time the population began to regrow, climbing to about 27,000 whales by 2015.That number is near estimated pre-whaling levels.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As the density of whales increased, their singing behaviors changed.While 2 in 10 males made wailing noises in 2004, 10 years later the number had dropped to 1 in 10, Dunlop said.The team's study appeared in a recent issue of Nature Communications Biology.Dunlop said she thinks singing played a big part in bringing in mates when populations were severely reduced."It was hard just to find other whales in the area, because there weren't many," she added.When humpbacks live in denser populations, males looking for mates also have to deal with competing whales.Dunlop explained the singing noises might bring in other possible mates.Boris Worm is an ocean biologist at Canada's Dalhousie University.He was not involved in the research."As animal populations recover, they change their behavior – they have different constraints," Worm said.</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The research suggests the seas are still noisy with humpback whale sounds.Many humpbacks seek to bring in mates with a combination of singing and physical movements, the study notes.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The large increase in the humpback population during the study period provided valuable data about changes in the animals' behavior, said Simon Ingram.He studies humpback whales at the University of Plymouth in Britain.Ingram said humpback whales must have been singers long before whaling reduced their numbers.But the new study demonstrates how necessary their complex and beautiful songs were to their survival and recovery, he added.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21. According to Paragraph 1, humpback whales make singing noises probably to___________.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 look for food                                    B. attack rivals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 lead other whales                             D.express emotions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22. According to Paragraph 2, what can we learn about Dunlop's finding?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A. All the whales are good singers.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 Humpback whales are too lazy to sing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C.Commercial whaling helps protect the Great Barrier Reef.</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D. More humpback whales lead to reduction of singing noises.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23. Why do male humpback whales sing?</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 To help them find mates            B. To attract other male whales</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C.To resist commercial whaling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D. To damage underwater microphones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24.What's probably Dunlop's research field?</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 Ocean biology                   B.Animal medicine</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 Physical science                 D.Commercial whaling</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25.According to Simon Ingram, humpback whales___________.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A. stop singing after the whaling end in Plymouth</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B. rely on their songs for their survival and recovery</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C. change their singing behaviors constantly in Britain</w:t>
      </w:r>
    </w:p>
    <w:p>
      <w:pPr>
        <w:keepNext w:val="0"/>
        <w:keepLines w:val="0"/>
        <w:pageBreakBefore w:val="0"/>
        <w:kinsoku/>
        <w:wordWrap/>
        <w:overflowPunct/>
        <w:topLinePunct w:val="0"/>
        <w:autoSpaceDE/>
        <w:autoSpaceDN/>
        <w:bidi w:val="0"/>
        <w:adjustRightInd/>
        <w:snapToGrid/>
        <w:spacing w:line="360" w:lineRule="auto"/>
        <w:ind w:left="210" w:leftChars="100" w:firstLine="210" w:firstLineChars="100"/>
        <w:textAlignment w:val="auto"/>
        <w:rPr>
          <w:rFonts w:ascii="Times New Roman" w:hAnsi="Times New Roman" w:eastAsia="宋体" w:cs="Times New Roman"/>
          <w:szCs w:val="21"/>
        </w:rPr>
      </w:pPr>
      <w:r>
        <w:rPr>
          <w:rFonts w:hint="eastAsia" w:ascii="Times New Roman" w:hAnsi="Times New Roman" w:eastAsia="宋体" w:cs="Times New Roman"/>
          <w:szCs w:val="21"/>
        </w:rPr>
        <w:t>D. make more singing noises with the help of scientists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Section B (15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Cs/>
          <w:szCs w:val="21"/>
        </w:rPr>
      </w:pPr>
      <w:r>
        <w:rPr>
          <w:rFonts w:hint="eastAsia" w:ascii="Times New Roman" w:hAnsi="Times New Roman" w:eastAsia="宋体" w:cs="Times New Roman"/>
          <w:bCs/>
          <w:szCs w:val="21"/>
        </w:rPr>
        <w:t>Directions: In this section, some sentences have been removed. For Question 26-30, choose the most suitable one from the list A-G to fit into each of the numbered blanks. There are two extra choices, which do not fit into any of the blanks. Mark your answers on the ANSWER SHEET.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The benefits of having good leadership in the workplace have long been documented. A good leader can inspire employees to perform at their best, which can improve the efficiency of an organization. 26._______</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Learn from the best.Think about leaders who you have worked under in the past.27._______You should always ensure that you have all viewpoints before you make your decision.Being a good leader is about commitment to being a better you. Consider taking an education course, which will be of great help for you.</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28._______Good leaders must communicate effectively about their intentions.goals and expectations. You can organize meetings on a regular basis, receive feedback from your employees and never speak in anger to them.</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29._______A good leader must be able to inspire the employees to approach tasks in the best possible way. To do this, you must become a hard working person that the employees can follow.</w:t>
      </w: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ascii="Times New Roman" w:hAnsi="Times New Roman" w:eastAsia="宋体" w:cs="Times New Roman"/>
          <w:szCs w:val="21"/>
        </w:rPr>
      </w:pPr>
      <w:r>
        <w:rPr>
          <w:rFonts w:hint="eastAsia" w:ascii="Times New Roman" w:hAnsi="Times New Roman" w:eastAsia="宋体" w:cs="Times New Roman"/>
          <w:szCs w:val="21"/>
        </w:rPr>
        <w:t>Honor achievers. It is important that the employees who go above and beyond their basic job description should be rewarded for doing a good job.30._______ This is a recognition that it takes all the people below you to make the company succeed.A good leader not only accepts that a business is doing well, but also pushes the employees to be better than they are in order to achieve even more.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A. Lead by example.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B. Be a good communicator.</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C. Improve the efficiency of` your business.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D. Here are some ways to improve your leadership.</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E. You should try to acknowledge a person who works hard.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szCs w:val="21"/>
        </w:rPr>
      </w:pPr>
      <w:r>
        <w:rPr>
          <w:rFonts w:hint="eastAsia" w:ascii="Times New Roman" w:hAnsi="Times New Roman" w:eastAsia="宋体" w:cs="Times New Roman"/>
          <w:b w:val="0"/>
          <w:bCs w:val="0"/>
          <w:szCs w:val="21"/>
        </w:rPr>
        <w:t>F. There are as many creative processes as they are creative leaders.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szCs w:val="21"/>
        </w:rPr>
      </w:pPr>
      <w:r>
        <w:rPr>
          <w:rFonts w:hint="eastAsia" w:ascii="Times New Roman" w:hAnsi="Times New Roman" w:eastAsia="宋体" w:cs="Times New Roman"/>
          <w:b w:val="0"/>
          <w:bCs w:val="0"/>
          <w:szCs w:val="21"/>
        </w:rPr>
        <w:t>G. Their personal experience and knowledge can help you become a great leader.</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 xml:space="preserve">Part </w:t>
      </w:r>
      <w:r>
        <w:rPr>
          <w:rFonts w:hint="eastAsia" w:ascii="宋体" w:hAnsi="宋体" w:eastAsia="宋体" w:cs="Times New Roman"/>
          <w:b/>
          <w:bCs/>
          <w:szCs w:val="21"/>
        </w:rPr>
        <w:t>Ⅲ</w:t>
      </w:r>
      <w:r>
        <w:rPr>
          <w:rFonts w:hint="eastAsia" w:ascii="Times New Roman" w:hAnsi="Times New Roman" w:eastAsia="宋体" w:cs="Times New Roman"/>
          <w:b/>
          <w:bCs/>
          <w:szCs w:val="21"/>
        </w:rPr>
        <w:t xml:space="preserve"> Translation (20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Section A (10 points)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r>
        <w:rPr>
          <w:rFonts w:hint="eastAsia" w:ascii="Times New Roman" w:hAnsi="Times New Roman" w:eastAsia="宋体" w:cs="Times New Roman"/>
          <w:bCs/>
          <w:szCs w:val="21"/>
        </w:rPr>
        <w:t>31. Directions: Read the following passage carefully and then translate it into Chinese. Your translation should be written clearly on the ANSWER SHEET.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Cs/>
          <w:szCs w:val="21"/>
        </w:rPr>
      </w:pPr>
      <w:r>
        <w:rPr>
          <w:rFonts w:hint="eastAsia" w:ascii="Times New Roman" w:hAnsi="Times New Roman" w:eastAsia="宋体" w:cs="Times New Roman"/>
          <w:bCs/>
          <w:szCs w:val="21"/>
        </w:rPr>
        <w:t xml:space="preserve">Your relationship with yourself will last your whole lifetime, so you should regard yourself as your best friend.Getting on well with yourself should be a top priority to you if you want to be a happy person.You can practice self-talk build confidence focus on self-development.A healthy self- relationship can help yon create a positive self- image which is vital for you to become the best version of yourself.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szCs w:val="21"/>
        </w:rPr>
      </w:pPr>
      <w:r>
        <w:rPr>
          <w:rFonts w:hint="eastAsia" w:ascii="Times New Roman" w:hAnsi="Times New Roman" w:eastAsia="宋体" w:cs="Times New Roman"/>
          <w:b/>
          <w:bCs w:val="0"/>
          <w:szCs w:val="21"/>
        </w:rPr>
        <w:t>Section B (10 points)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r>
        <w:rPr>
          <w:rFonts w:hint="eastAsia" w:ascii="Times New Roman" w:hAnsi="Times New Roman" w:eastAsia="宋体" w:cs="Times New Roman"/>
          <w:bCs/>
          <w:szCs w:val="21"/>
        </w:rPr>
        <w:t>32. Directions: Read the following passage carefully and then translate it into English. Your translation should be written clearly on the ANSWER SHEET.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Cs/>
          <w:szCs w:val="21"/>
        </w:rPr>
      </w:pPr>
      <w:r>
        <w:rPr>
          <w:rFonts w:hint="eastAsia" w:ascii="Times New Roman" w:hAnsi="Times New Roman" w:eastAsia="宋体" w:cs="Times New Roman"/>
          <w:bCs/>
          <w:szCs w:val="21"/>
        </w:rPr>
        <w:t>黄河是中华民族的母亲河，保护黄河生态环境日益重要，我们要行动起来，精心呵护黄河，加强生态环境保护，促进人与自然和谐发展。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Part</w:t>
      </w:r>
      <w:r>
        <w:rPr>
          <w:rFonts w:hint="eastAsia" w:ascii="Times New Roman" w:hAnsi="Times New Roman" w:eastAsia="宋体" w:cs="Times New Roman"/>
          <w:b/>
          <w:bCs/>
          <w:szCs w:val="21"/>
          <w:lang w:val="en-US" w:eastAsia="zh-CN"/>
        </w:rPr>
        <w:t xml:space="preserve"> </w:t>
      </w:r>
      <w:r>
        <w:rPr>
          <w:rFonts w:ascii="Times New Roman" w:hAnsi="Times New Roman" w:eastAsia="宋体"/>
          <w:b/>
          <w:szCs w:val="21"/>
        </w:rPr>
        <w:t>Ⅳ</w:t>
      </w:r>
      <w:r>
        <w:rPr>
          <w:rFonts w:hint="eastAsia" w:ascii="Times New Roman" w:hAnsi="Times New Roman" w:eastAsia="宋体" w:cs="Times New Roman"/>
          <w:b/>
          <w:bCs/>
          <w:szCs w:val="21"/>
        </w:rPr>
        <w:t xml:space="preserve">  Writing (20 points)</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Directions: In this part, you should write a letter of no less than 100 words in English based on the following information.</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Cs/>
          <w:szCs w:val="21"/>
          <w:lang w:eastAsia="zh-CN"/>
        </w:rPr>
      </w:pPr>
      <w:r>
        <w:rPr>
          <w:rFonts w:hint="eastAsia" w:ascii="Times New Roman" w:hAnsi="Times New Roman" w:eastAsia="宋体" w:cs="Times New Roman"/>
          <w:b/>
          <w:bCs w:val="0"/>
          <w:szCs w:val="21"/>
        </w:rPr>
        <w:t>Digital literacy</w:t>
      </w:r>
      <w:r>
        <w:rPr>
          <w:rFonts w:hint="eastAsia" w:ascii="Times New Roman" w:hAnsi="Times New Roman" w:eastAsia="宋体" w:cs="Times New Roman"/>
          <w:bCs/>
          <w:szCs w:val="21"/>
        </w:rPr>
        <w:t>(数字素养)skills are important for language learners to find, evaluate.and communicate information by using technology. As a college student, how should you improve your digital literacy skills for English learning?Your essay should include</w:t>
      </w:r>
      <w:r>
        <w:rPr>
          <w:rFonts w:hint="eastAsia" w:ascii="Times New Roman" w:hAnsi="Times New Roman" w:eastAsia="宋体" w:cs="Times New Roman"/>
          <w:bCs/>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r>
        <w:rPr>
          <w:rFonts w:hint="eastAsia" w:ascii="Times New Roman" w:hAnsi="Times New Roman" w:eastAsia="宋体" w:cs="Times New Roman"/>
          <w:bCs/>
          <w:szCs w:val="21"/>
        </w:rPr>
        <w:t>1. the use of digital technology for English learning</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szCs w:val="21"/>
        </w:rPr>
      </w:pPr>
      <w:r>
        <w:rPr>
          <w:rFonts w:hint="eastAsia" w:ascii="Times New Roman" w:hAnsi="Times New Roman" w:eastAsia="宋体" w:cs="Times New Roman"/>
          <w:bCs/>
          <w:szCs w:val="21"/>
        </w:rPr>
        <w:t>2. the ways of improving digital literacy skills for English learning.</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rPr>
      </w:pPr>
      <w:r>
        <w:rPr>
          <w:rFonts w:hint="eastAsia" w:ascii="Times New Roman" w:hAnsi="Times New Roman" w:eastAsia="宋体" w:cs="Times New Roman"/>
          <w:bCs/>
          <w:szCs w:val="21"/>
        </w:rPr>
        <w:t>You should write at least 100 words in English. Please write your essay on the ANSWERSHEET.</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Times New Roman" w:hAnsi="Times New Roman" w:eastAsia="宋体" w:cs="Times New Roman"/>
          <w:b/>
          <w:sz w:val="28"/>
        </w:rPr>
      </w:pPr>
      <w:bookmarkStart w:id="2" w:name="_Toc67919847"/>
      <w:bookmarkStart w:id="3" w:name="_Toc67920146"/>
      <w:bookmarkStart w:id="4" w:name="OLE_LINK1"/>
      <w:r>
        <w:rPr>
          <w:rFonts w:hint="eastAsia" w:ascii="Times New Roman" w:hAnsi="Times New Roman" w:eastAsia="宋体" w:cs="Times New Roman"/>
          <w:b/>
          <w:sz w:val="28"/>
        </w:rPr>
        <w:t>山东省202</w:t>
      </w:r>
      <w:r>
        <w:rPr>
          <w:rFonts w:hint="eastAsia" w:ascii="Times New Roman" w:hAnsi="Times New Roman" w:eastAsia="宋体" w:cs="Times New Roman"/>
          <w:b/>
          <w:sz w:val="28"/>
          <w:lang w:val="en-US" w:eastAsia="zh-CN"/>
        </w:rPr>
        <w:t>3</w:t>
      </w:r>
      <w:r>
        <w:rPr>
          <w:rFonts w:hint="eastAsia" w:ascii="Times New Roman" w:hAnsi="Times New Roman" w:eastAsia="宋体" w:cs="Times New Roman"/>
          <w:b/>
          <w:sz w:val="28"/>
        </w:rPr>
        <w:t>年普通高等教育专升本统一考试</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sz w:val="28"/>
        </w:rPr>
      </w:pPr>
      <w:r>
        <w:rPr>
          <w:rFonts w:hint="eastAsia" w:ascii="Times New Roman" w:hAnsi="Times New Roman" w:eastAsia="宋体" w:cs="Times New Roman"/>
          <w:b/>
          <w:sz w:val="28"/>
        </w:rPr>
        <w:t>英语试题参考答案</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Part I</w:t>
      </w:r>
      <w:r>
        <w:rPr>
          <w:rFonts w:hint="eastAsia" w:ascii="Times New Roman" w:hAnsi="Times New Roman" w:eastAsia="宋体"/>
          <w:b/>
          <w:szCs w:val="21"/>
        </w:rPr>
        <w:t xml:space="preserve">  </w:t>
      </w:r>
      <w:r>
        <w:rPr>
          <w:rFonts w:ascii="Times New Roman" w:hAnsi="Times New Roman" w:eastAsia="宋体"/>
          <w:b/>
          <w:szCs w:val="21"/>
        </w:rPr>
        <w:t>Cloze</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588"/>
        <w:gridCol w:w="588"/>
        <w:gridCol w:w="588"/>
        <w:gridCol w:w="588"/>
        <w:gridCol w:w="588"/>
        <w:gridCol w:w="588"/>
        <w:gridCol w:w="588"/>
        <w:gridCol w:w="588"/>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9</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E</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I</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F</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C</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H</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L</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G</w:t>
            </w:r>
          </w:p>
        </w:tc>
        <w:tc>
          <w:tcPr>
            <w:tcW w:w="588"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J</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Part II Reading Comprehension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S</w:t>
      </w:r>
      <w:r>
        <w:rPr>
          <w:rFonts w:ascii="Times New Roman" w:hAnsi="Times New Roman" w:eastAsia="宋体"/>
          <w:b/>
          <w:szCs w:val="21"/>
        </w:rPr>
        <w:t xml:space="preserve">ection A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11</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12</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13</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14</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15</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16</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17</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18</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19</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21</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22</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23</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24</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C</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B</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 xml:space="preserve">Section B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26</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27</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28</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29</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G</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B</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67" w:type="dxa"/>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E</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hint="eastAsia" w:ascii="Times New Roman" w:hAnsi="Times New Roman" w:eastAsia="宋体"/>
          <w:b/>
          <w:szCs w:val="21"/>
        </w:rPr>
        <w:t>P</w:t>
      </w:r>
      <w:r>
        <w:rPr>
          <w:rFonts w:ascii="Times New Roman" w:hAnsi="Times New Roman" w:eastAsia="宋体"/>
          <w:b/>
          <w:szCs w:val="21"/>
        </w:rPr>
        <w:t>art</w:t>
      </w:r>
      <w:r>
        <w:rPr>
          <w:rFonts w:hint="eastAsia" w:ascii="Times New Roman" w:hAnsi="Times New Roman" w:eastAsia="宋体"/>
          <w:b/>
          <w:szCs w:val="21"/>
        </w:rPr>
        <w:t xml:space="preserve"> </w:t>
      </w:r>
      <w:r>
        <w:rPr>
          <w:rFonts w:ascii="Times New Roman" w:hAnsi="Times New Roman" w:eastAsia="宋体"/>
          <w:b/>
          <w:szCs w:val="21"/>
        </w:rPr>
        <w:t>Ⅲ Translation</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Section 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szCs w:val="21"/>
        </w:rPr>
      </w:pPr>
      <w:r>
        <w:rPr>
          <w:rFonts w:hint="eastAsia" w:ascii="Times New Roman" w:hAnsi="Times New Roman" w:eastAsia="宋体"/>
          <w:szCs w:val="21"/>
        </w:rPr>
        <w:t>31. 你和自己的关系会持续一生，所以你应该把自己当成最好的朋友。 如果你想成为一个快乐的人，与</w:t>
      </w:r>
      <w:r>
        <w:rPr>
          <w:rFonts w:hint="eastAsia" w:ascii="Times New Roman" w:hAnsi="Times New Roman" w:eastAsia="宋体"/>
          <w:szCs w:val="21"/>
          <w:lang w:val="en-US" w:eastAsia="zh-CN"/>
        </w:rPr>
        <w:t>自</w:t>
      </w:r>
      <w:r>
        <w:rPr>
          <w:rFonts w:hint="eastAsia" w:ascii="Times New Roman" w:hAnsi="Times New Roman" w:eastAsia="宋体"/>
          <w:szCs w:val="21"/>
        </w:rPr>
        <w:t>己相处融洽应该是你的首要任务。你可以练习 自言自语，建立自信，专注于</w:t>
      </w:r>
      <w:r>
        <w:rPr>
          <w:rFonts w:hint="eastAsia" w:ascii="Times New Roman" w:hAnsi="Times New Roman" w:eastAsia="宋体"/>
          <w:szCs w:val="21"/>
          <w:lang w:val="en-US" w:eastAsia="zh-CN"/>
        </w:rPr>
        <w:t>自</w:t>
      </w:r>
      <w:r>
        <w:rPr>
          <w:rFonts w:hint="eastAsia" w:ascii="Times New Roman" w:hAnsi="Times New Roman" w:eastAsia="宋体"/>
          <w:szCs w:val="21"/>
        </w:rPr>
        <w:t>我发展。 一个健康的自我关系可以帮助你建立一个积极的</w:t>
      </w:r>
      <w:r>
        <w:rPr>
          <w:rFonts w:hint="eastAsia" w:ascii="Times New Roman" w:hAnsi="Times New Roman" w:eastAsia="宋体"/>
          <w:szCs w:val="21"/>
          <w:lang w:val="en-US" w:eastAsia="zh-CN"/>
        </w:rPr>
        <w:t>自</w:t>
      </w:r>
      <w:r>
        <w:rPr>
          <w:rFonts w:hint="eastAsia" w:ascii="Times New Roman" w:hAnsi="Times New Roman" w:eastAsia="宋体"/>
          <w:szCs w:val="21"/>
        </w:rPr>
        <w:t>我形象，这对你成为最好的</w:t>
      </w:r>
      <w:r>
        <w:rPr>
          <w:rFonts w:hint="eastAsia" w:ascii="Times New Roman" w:hAnsi="Times New Roman" w:eastAsia="宋体"/>
          <w:szCs w:val="21"/>
          <w:lang w:val="en-US" w:eastAsia="zh-CN"/>
        </w:rPr>
        <w:t>自</w:t>
      </w:r>
      <w:r>
        <w:rPr>
          <w:rFonts w:hint="eastAsia" w:ascii="Times New Roman" w:hAnsi="Times New Roman" w:eastAsia="宋体"/>
          <w:szCs w:val="21"/>
        </w:rPr>
        <w:t>己至关重要。</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Section B</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szCs w:val="21"/>
        </w:rPr>
      </w:pPr>
      <w:r>
        <w:rPr>
          <w:rFonts w:hint="eastAsia" w:ascii="Times New Roman" w:hAnsi="Times New Roman" w:eastAsia="宋体"/>
          <w:szCs w:val="21"/>
        </w:rPr>
        <w:t xml:space="preserve">32. The Yellow </w:t>
      </w:r>
      <w:r>
        <w:rPr>
          <w:rFonts w:hint="eastAsia" w:ascii="Times New Roman" w:hAnsi="Times New Roman" w:eastAsia="宋体"/>
          <w:szCs w:val="21"/>
          <w:lang w:val="en-US" w:eastAsia="zh-CN"/>
        </w:rPr>
        <w:t>R</w:t>
      </w:r>
      <w:r>
        <w:rPr>
          <w:rFonts w:hint="eastAsia" w:ascii="Times New Roman" w:hAnsi="Times New Roman" w:eastAsia="宋体"/>
          <w:szCs w:val="21"/>
        </w:rPr>
        <w:t xml:space="preserve">iver is the mother river of the Chinese nation.Protecting the ecological environment of the Yellow River is becoming increasingly important.We should take actions to  take good care of the </w:t>
      </w:r>
      <w:r>
        <w:rPr>
          <w:rFonts w:hint="eastAsia" w:ascii="Times New Roman" w:hAnsi="Times New Roman" w:eastAsia="宋体"/>
          <w:szCs w:val="21"/>
          <w:lang w:val="en-US" w:eastAsia="zh-CN"/>
        </w:rPr>
        <w:t xml:space="preserve">Yellow </w:t>
      </w:r>
      <w:r>
        <w:rPr>
          <w:rFonts w:hint="eastAsia" w:ascii="Times New Roman" w:hAnsi="Times New Roman" w:eastAsia="宋体"/>
          <w:szCs w:val="21"/>
        </w:rPr>
        <w:t>River,strengthen</w:t>
      </w:r>
      <w:r>
        <w:rPr>
          <w:rFonts w:hint="eastAsia" w:ascii="Times New Roman" w:hAnsi="Times New Roman" w:eastAsia="宋体"/>
          <w:szCs w:val="21"/>
          <w:lang w:val="en-US" w:eastAsia="zh-CN"/>
        </w:rPr>
        <w:t xml:space="preserve"> </w:t>
      </w:r>
      <w:r>
        <w:rPr>
          <w:rFonts w:hint="eastAsia" w:ascii="Times New Roman" w:hAnsi="Times New Roman" w:eastAsia="宋体"/>
          <w:szCs w:val="21"/>
        </w:rPr>
        <w:t>the ecological environment,promote the harmonious development of man and nature,and create a</w:t>
      </w:r>
      <w:r>
        <w:rPr>
          <w:rFonts w:hint="eastAsia" w:ascii="Times New Roman" w:hAnsi="Times New Roman" w:eastAsia="宋体"/>
          <w:szCs w:val="21"/>
          <w:lang w:val="en-US" w:eastAsia="zh-CN"/>
        </w:rPr>
        <w:t xml:space="preserve"> </w:t>
      </w:r>
      <w:r>
        <w:rPr>
          <w:rFonts w:hint="eastAsia" w:ascii="Times New Roman" w:hAnsi="Times New Roman" w:eastAsia="宋体"/>
          <w:szCs w:val="21"/>
        </w:rPr>
        <w:t>more wonderful life</w:t>
      </w:r>
      <w:bookmarkStart w:id="5" w:name="_GoBack"/>
      <w:bookmarkEnd w:id="5"/>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b/>
          <w:szCs w:val="21"/>
        </w:rPr>
      </w:pPr>
      <w:r>
        <w:rPr>
          <w:rFonts w:ascii="Times New Roman" w:hAnsi="Times New Roman" w:eastAsia="宋体"/>
          <w:b/>
          <w:szCs w:val="21"/>
        </w:rPr>
        <w:t>Part</w:t>
      </w:r>
      <w:r>
        <w:rPr>
          <w:rFonts w:hint="eastAsia" w:ascii="Times New Roman" w:hAnsi="Times New Roman" w:eastAsia="宋体"/>
          <w:b/>
          <w:szCs w:val="21"/>
        </w:rPr>
        <w:t xml:space="preserve"> </w:t>
      </w:r>
      <w:r>
        <w:rPr>
          <w:rFonts w:ascii="Times New Roman" w:hAnsi="Times New Roman" w:eastAsia="宋体"/>
          <w:b/>
          <w:szCs w:val="21"/>
        </w:rPr>
        <w:t>Ⅳ Writing</w:t>
      </w:r>
    </w:p>
    <w:p>
      <w:pPr>
        <w:pStyle w:val="2"/>
        <w:keepNext w:val="0"/>
        <w:keepLines w:val="0"/>
        <w:pageBreakBefore w:val="0"/>
        <w:kinsoku/>
        <w:wordWrap/>
        <w:overflowPunct/>
        <w:topLinePunct w:val="0"/>
        <w:autoSpaceDE/>
        <w:autoSpaceDN/>
        <w:bidi w:val="0"/>
        <w:adjustRightInd/>
        <w:snapToGrid/>
        <w:spacing w:before="214" w:line="360" w:lineRule="auto"/>
        <w:ind w:left="53"/>
        <w:jc w:val="center"/>
        <w:textAlignment w:val="auto"/>
        <w:rPr>
          <w:b/>
          <w:bCs/>
          <w:spacing w:val="8"/>
        </w:rPr>
      </w:pPr>
      <w:r>
        <w:rPr>
          <w:rFonts w:hint="eastAsia"/>
          <w:b/>
          <w:bCs/>
        </w:rPr>
        <w:t>How to Improve Digital Literacy Skills for English Learning</w:t>
      </w:r>
    </w:p>
    <w:p>
      <w:pPr>
        <w:pStyle w:val="2"/>
        <w:keepNext w:val="0"/>
        <w:keepLines w:val="0"/>
        <w:pageBreakBefore w:val="0"/>
        <w:kinsoku/>
        <w:wordWrap/>
        <w:overflowPunct/>
        <w:topLinePunct w:val="0"/>
        <w:autoSpaceDE/>
        <w:autoSpaceDN/>
        <w:bidi w:val="0"/>
        <w:adjustRightInd/>
        <w:snapToGrid/>
        <w:spacing w:before="214" w:line="360" w:lineRule="auto"/>
        <w:ind w:left="53"/>
        <w:textAlignment w:val="auto"/>
        <w:rPr>
          <w:rFonts w:hint="eastAsia"/>
        </w:rPr>
      </w:pPr>
      <w:r>
        <w:rPr>
          <w:rFonts w:hint="eastAsia"/>
          <w:lang w:eastAsia="zh-CN"/>
        </w:rPr>
        <w:t xml:space="preserve">    </w:t>
      </w:r>
      <w:r>
        <w:rPr>
          <w:rFonts w:hint="eastAsia"/>
        </w:rPr>
        <w:t>Digital literacy is the ability to use digital technology to find, evaluate, create and communicate information. It is an important skill for learning and living in the 21st century, especially for learning English.</w:t>
      </w:r>
    </w:p>
    <w:p>
      <w:pPr>
        <w:pStyle w:val="2"/>
        <w:keepNext w:val="0"/>
        <w:keepLines w:val="0"/>
        <w:pageBreakBefore w:val="0"/>
        <w:kinsoku/>
        <w:wordWrap/>
        <w:overflowPunct/>
        <w:topLinePunct w:val="0"/>
        <w:autoSpaceDE/>
        <w:autoSpaceDN/>
        <w:bidi w:val="0"/>
        <w:adjustRightInd/>
        <w:snapToGrid/>
        <w:spacing w:before="214" w:line="360" w:lineRule="auto"/>
        <w:ind w:left="53"/>
        <w:textAlignment w:val="auto"/>
        <w:rPr>
          <w:rFonts w:hint="eastAsia"/>
        </w:rPr>
      </w:pPr>
      <w:r>
        <w:rPr>
          <w:rFonts w:hint="eastAsia"/>
          <w:lang w:eastAsia="zh-CN"/>
        </w:rPr>
        <w:t xml:space="preserve">    </w:t>
      </w:r>
      <w:r>
        <w:rPr>
          <w:rFonts w:hint="eastAsia"/>
        </w:rPr>
        <w:t>English is the most widely used language on the internet, and there are many resources and opportunities for learning English online. However, to make the most of these resources and opportunities, we need to improve our digital literacy skills and use them effectively for learning English. First and foremost, use reliable and relevant sources of information online. We need to be able to evaluate the credibility, accuracy and quality of the information and content we find online, and use them appropriately for our learning purposes. In addition, use critical thinking and problem-solving skills online. We need to be able to think critically and creatively about these challenges and issues, and find solutions or alternatives to overcome them.</w:t>
      </w:r>
    </w:p>
    <w:p>
      <w:pPr>
        <w:pStyle w:val="2"/>
        <w:keepNext w:val="0"/>
        <w:keepLines w:val="0"/>
        <w:pageBreakBefore w:val="0"/>
        <w:widowControl w:val="0"/>
        <w:kinsoku/>
        <w:wordWrap/>
        <w:overflowPunct/>
        <w:topLinePunct w:val="0"/>
        <w:autoSpaceDE/>
        <w:autoSpaceDN/>
        <w:bidi w:val="0"/>
        <w:adjustRightInd/>
        <w:snapToGrid/>
        <w:spacing w:before="197" w:line="360" w:lineRule="auto"/>
        <w:ind w:firstLine="420" w:firstLineChars="200"/>
        <w:textAlignment w:val="auto"/>
      </w:pPr>
      <w:r>
        <w:rPr>
          <w:rFonts w:hint="eastAsia"/>
        </w:rPr>
        <w:t>These are some of the ways that we can improve our digital literacy skills for learning English. By using digital technology wisely and responsibly, we can enhance our English skills and enjoy the process of learning more.</w:t>
      </w:r>
    </w:p>
    <w:bookmarkEnd w:id="2"/>
    <w:bookmarkEnd w:id="3"/>
    <w:bookmarkEnd w:id="4"/>
    <w:p>
      <w:pPr>
        <w:keepNext w:val="0"/>
        <w:keepLines w:val="0"/>
        <w:pageBreakBefore w:val="0"/>
        <w:kinsoku/>
        <w:wordWrap/>
        <w:overflowPunct/>
        <w:topLinePunct w:val="0"/>
        <w:autoSpaceDE/>
        <w:autoSpaceDN/>
        <w:bidi w:val="0"/>
        <w:adjustRightInd/>
        <w:snapToGrid/>
        <w:spacing w:line="360" w:lineRule="auto"/>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7394E"/>
    <w:multiLevelType w:val="singleLevel"/>
    <w:tmpl w:val="0E37394E"/>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mFlY2QzY2EzYjQzYTVlMDlmOTAzNDE3YjgyOTIifQ=="/>
  </w:docVars>
  <w:rsids>
    <w:rsidRoot w:val="68011CED"/>
    <w:rsid w:val="15E40477"/>
    <w:rsid w:val="24701257"/>
    <w:rsid w:val="412F10C8"/>
    <w:rsid w:val="417A1B79"/>
    <w:rsid w:val="53540D18"/>
    <w:rsid w:val="58DF2F7C"/>
    <w:rsid w:val="598F1D61"/>
    <w:rsid w:val="66C52B42"/>
    <w:rsid w:val="68011CED"/>
    <w:rsid w:val="68212706"/>
    <w:rsid w:val="70FE4B70"/>
    <w:rsid w:val="7F2E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1"/>
    <w:basedOn w:val="5"/>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2024-05-10T00:55:00Z</dcterms:created>
  <dc:creator>常Sir</dc:creator>
  <cp:lastModifiedBy>常Sir</cp:lastModifiedBy>
  <dcterms:modified xsi:type="dcterms:W3CDTF">2024-05-10T10:40:24Z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3A489B6A9FD94967A69549B124DAE1D6_11</vt:lpwstr>
  </property>
</Properties>
</file>